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1014"/>
        <w:jc w:val="center"/>
        <w:spacing w:before="36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ПРОТОКОЛ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jc w:val="center"/>
        <w:widowControl w:val="off"/>
        <w:rPr>
          <w:rFonts w:ascii="Liberation Serif" w:hAnsi="Liberation Serif" w:cs="Liberation Serif"/>
          <w:bCs/>
        </w:rPr>
      </w:pPr>
      <w:r>
        <w:rPr>
          <w:rFonts w:ascii="Liberation Serif" w:hAnsi="Liberation Serif" w:cs="Liberation Serif"/>
        </w:rPr>
        <w:t xml:space="preserve">заседания </w:t>
      </w:r>
      <w:r>
        <w:rPr>
          <w:rFonts w:ascii="Liberation Serif" w:hAnsi="Liberation Serif" w:cs="Liberation Serif"/>
        </w:rPr>
        <w:t xml:space="preserve">Закупоч</w:t>
      </w:r>
      <w:r>
        <w:rPr>
          <w:rFonts w:ascii="Liberation Serif" w:hAnsi="Liberation Serif" w:cs="Liberation Serif"/>
        </w:rPr>
        <w:t xml:space="preserve">ной комиссии </w:t>
      </w:r>
      <w:r>
        <w:rPr>
          <w:rFonts w:ascii="Liberation Serif" w:hAnsi="Liberation Serif" w:cs="Liberation Serif"/>
          <w:bCs/>
        </w:rPr>
        <w:t xml:space="preserve">по рассмотрению вторых частей заявок </w:t>
      </w:r>
      <w:r>
        <w:rPr>
          <w:rFonts w:ascii="Liberation Serif" w:hAnsi="Liberation Serif" w:cs="Liberation Serif"/>
          <w:bCs/>
        </w:rPr>
        <w:t xml:space="preserve">на участие в </w:t>
      </w:r>
      <w:r>
        <w:rPr>
          <w:rFonts w:ascii="Liberation Serif" w:hAnsi="Liberation Serif" w:cs="Liberation Serif"/>
          <w:bCs/>
        </w:rPr>
        <w:t xml:space="preserve">закупке</w:t>
      </w:r>
      <w:r>
        <w:rPr>
          <w:rFonts w:ascii="Liberation Serif" w:hAnsi="Liberation Serif" w:cs="Liberation Serif"/>
          <w:bCs/>
        </w:rPr>
      </w:r>
      <w:r>
        <w:rPr>
          <w:rFonts w:ascii="Liberation Serif" w:hAnsi="Liberation Serif" w:cs="Liberation Serif"/>
          <w:bCs/>
        </w:rPr>
      </w:r>
    </w:p>
    <w:p>
      <w:pPr>
        <w:pStyle w:val="1014"/>
        <w:jc w:val="center"/>
        <w:spacing w:before="24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г. </w:t>
      </w:r>
      <w:r>
        <w:rPr>
          <w:rFonts w:ascii="Liberation Serif" w:hAnsi="Liberation Serif" w:cs="Liberation Serif"/>
          <w:b/>
        </w:rPr>
        <w:t xml:space="preserve">Москва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Номер Протокола: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</w:pPr>
            <w:r>
              <w:t xml:space="preserve">№</w:t>
            </w:r>
            <w:r>
              <w:t xml:space="preserve"> 221033/ОК-П2Ч 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Способ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Открытый конкурс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Предмет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Поставка элементов питания для нужд ООО "ПетроЭнергоКонтроль"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Дата/время проведения заседания: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</w:pPr>
            <w:r>
              <w:t xml:space="preserve">«18»</w:t>
            </w:r>
            <w:r>
              <w:t xml:space="preserve"> декабря </w:t>
            </w:r>
            <w:r>
              <w:t xml:space="preserve">20</w:t>
            </w:r>
            <w:r>
              <w:t xml:space="preserve">25 </w:t>
            </w:r>
            <w:r>
              <w:t xml:space="preserve">г. 14:00 (</w:t>
            </w:r>
            <w:r>
              <w:rPr>
                <w:i/>
                <w:sz w:val="22"/>
                <w:szCs w:val="22"/>
              </w:rPr>
              <w:t xml:space="preserve">по московскому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подписания протокола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</w:pPr>
            <w:r>
              <w:t xml:space="preserve">«18» декабря</w:t>
            </w:r>
            <w:r>
              <w:t xml:space="preserve"> </w:t>
            </w:r>
            <w:r>
              <w:t xml:space="preserve">20</w:t>
            </w:r>
            <w:r>
              <w:t xml:space="preserve">25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Начальная (максимальная) цена: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spacing w:before="120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t xml:space="preserve">322 320,17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руб. без НДС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Участниками могут быть только субъекты МСП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Объем, цена закупаемых товаров, работ, услуг, срок исполнения договора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1014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 Закупочной документацией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pStyle w:val="1014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ВОПРОСЫ ЗАСЕДАНИЯ </w:t>
      </w:r>
      <w:r>
        <w:rPr>
          <w:rFonts w:ascii="Liberation Serif" w:hAnsi="Liberation Serif" w:cs="Liberation Serif"/>
          <w:b/>
        </w:rPr>
        <w:t xml:space="preserve">ЗАКУПОЧ</w:t>
      </w:r>
      <w:r>
        <w:rPr>
          <w:rFonts w:ascii="Liberation Serif" w:hAnsi="Liberation Serif" w:cs="Liberation Serif"/>
          <w:b/>
        </w:rPr>
        <w:t xml:space="preserve">НОЙ КОМИССИИ: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участие в закупке было подано: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0063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3688"/>
        <w:gridCol w:w="58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1014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№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1014"/>
              <w:ind w:left="-108" w:right="-108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688" w:type="dxa"/>
            <w:vAlign w:val="center"/>
            <w:textDirection w:val="lrTb"/>
            <w:noWrap w:val="false"/>
          </w:tcPr>
          <w:p>
            <w:pPr>
              <w:pStyle w:val="1014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Наименование Участника закупки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1014"/>
              <w:ind w:left="57" w:right="57"/>
              <w:jc w:val="center"/>
              <w:keepNext/>
              <w:spacing w:before="40" w:after="4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Дата и время регистрации заявки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564" w:type="dxa"/>
            <w:vAlign w:val="center"/>
            <w:textDirection w:val="lrTb"/>
            <w:noWrap w:val="false"/>
          </w:tcPr>
          <w:p>
            <w:pPr>
              <w:pStyle w:val="1014"/>
              <w:ind w:left="34"/>
              <w:jc w:val="center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1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/>
            <w:tcW w:w="3688" w:type="dxa"/>
            <w:vAlign w:val="center"/>
            <w:textDirection w:val="lrTb"/>
            <w:noWrap w:val="false"/>
          </w:tcPr>
          <w:p>
            <w:pPr>
              <w:pStyle w:val="1014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2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  <w:tc>
          <w:tcPr>
            <w:shd w:val="clear" w:color="auto" w:fill="bfbfbf"/>
            <w:tcW w:w="5811" w:type="dxa"/>
            <w:vAlign w:val="center"/>
            <w:textDirection w:val="lrTb"/>
            <w:noWrap w:val="false"/>
          </w:tcPr>
          <w:p>
            <w:pPr>
              <w:pStyle w:val="1014"/>
              <w:ind w:left="57" w:right="57"/>
              <w:jc w:val="center"/>
              <w:spacing w:before="40" w:after="40"/>
              <w:rPr>
                <w:rFonts w:ascii="Liberation Serif" w:hAnsi="Liberation Serif" w:cs="Liberation Serif"/>
                <w:i/>
              </w:rPr>
            </w:pPr>
            <w:r>
              <w:rPr>
                <w:rFonts w:ascii="Liberation Serif" w:hAnsi="Liberation Serif" w:cs="Liberation Serif"/>
                <w:i/>
              </w:rPr>
              <w:t xml:space="preserve">3</w:t>
            </w:r>
            <w:r>
              <w:rPr>
                <w:rFonts w:ascii="Liberation Serif" w:hAnsi="Liberation Serif" w:cs="Liberation Serif"/>
                <w:i/>
              </w:rPr>
            </w:r>
            <w:r>
              <w:rPr>
                <w:rFonts w:ascii="Liberation Serif" w:hAnsi="Liberation Serif" w:cs="Liberation Serif"/>
                <w:i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4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1014"/>
              <w:rPr>
                <w:color w:val="000000"/>
              </w:rPr>
            </w:pPr>
            <w:r>
              <w:rPr>
                <w:color w:val="000000"/>
              </w:rPr>
              <w:t xml:space="preserve">Участник № 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14"/>
              <w:jc w:val="both"/>
            </w:pPr>
            <w:r>
              <w:t xml:space="preserve">21.11.2025 12:50:53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564" w:type="dxa"/>
            <w:vAlign w:val="top"/>
            <w:textDirection w:val="lrTb"/>
            <w:noWrap w:val="false"/>
          </w:tcPr>
          <w:p>
            <w:pPr>
              <w:pStyle w:val="1014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1014"/>
              <w:rPr>
                <w:color w:val="000000"/>
              </w:rPr>
            </w:pPr>
            <w:r>
              <w:rPr>
                <w:color w:val="000000"/>
              </w:rPr>
              <w:t xml:space="preserve">Участник №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1014"/>
            </w:pPr>
            <w:r>
              <w:t xml:space="preserve">28.11.2025 17:21:28</w:t>
            </w:r>
            <w:r/>
          </w:p>
        </w:tc>
      </w:tr>
      <w:tr>
        <w:tblPrEx/>
        <w:trPr>
          <w:trHeight w:val="474"/>
        </w:trPr>
        <w:tc>
          <w:tcPr>
            <w:tcW w:w="564" w:type="dxa"/>
            <w:vAlign w:val="top"/>
            <w:vMerge w:val="restart"/>
            <w:textDirection w:val="lrTb"/>
            <w:noWrap w:val="false"/>
          </w:tcPr>
          <w:p>
            <w:pPr>
              <w:pStyle w:val="1014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3688" w:type="dxa"/>
            <w:vAlign w:val="top"/>
            <w:vMerge w:val="restart"/>
            <w:textDirection w:val="lrTb"/>
            <w:noWrap w:val="false"/>
          </w:tcPr>
          <w:p>
            <w:pPr>
              <w:pStyle w:val="1014"/>
              <w:rPr>
                <w:color w:val="000000"/>
              </w:rPr>
            </w:pPr>
            <w:r>
              <w:rPr>
                <w:color w:val="000000"/>
              </w:rPr>
              <w:t xml:space="preserve">Участник №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</w:tcBorders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1014"/>
            </w:pPr>
            <w:r>
              <w:t xml:space="preserve">01.12.2025 13:14:28</w:t>
            </w:r>
            <w:r/>
          </w:p>
        </w:tc>
      </w:tr>
    </w:tbl>
    <w:p>
      <w:pPr>
        <w:pStyle w:val="1014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1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 одобрении Сводного отчета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Члены Закупочной комиссии изучили поступившие заявки. Результаты оценки сведены в </w:t>
      </w:r>
      <w:r>
        <w:rPr>
          <w:rFonts w:ascii="Liberation Serif" w:hAnsi="Liberation Serif" w:cs="Liberation Serif"/>
        </w:rPr>
        <w:t xml:space="preserve">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Закупочной комиссии предлагается одобрить Сводный отчет Экспертной группы по оценке заявок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ind w:firstLine="709"/>
        <w:jc w:val="both"/>
        <w:spacing w:before="120" w:after="120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Вопрос 2 повестки: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ind w:firstLine="709"/>
        <w:jc w:val="both"/>
        <w:widowControl w:val="o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Предлагается 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jc w:val="both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ind w:firstLine="709"/>
        <w:spacing w:before="120" w:after="120"/>
        <w:widowControl w:val="off"/>
        <w:rPr>
          <w:rFonts w:ascii="Liberation Serif" w:hAnsi="Liberation Serif" w:cs="Liberation Serif"/>
          <w:b/>
        </w:rPr>
      </w:pPr>
      <w:r>
        <w:rPr>
          <w:rFonts w:ascii="Liberation Serif" w:hAnsi="Liberation Serif" w:cs="Liberation Serif"/>
          <w:b/>
        </w:rPr>
        <w:t xml:space="preserve">РЕШИЛИ:</w:t>
      </w:r>
      <w:r>
        <w:rPr>
          <w:rFonts w:ascii="Liberation Serif" w:hAnsi="Liberation Serif" w:cs="Liberation Serif"/>
          <w:b/>
        </w:rPr>
      </w:r>
      <w:r>
        <w:rPr>
          <w:rFonts w:ascii="Liberation Serif" w:hAnsi="Liberation Serif" w:cs="Liberation Serif"/>
          <w:b/>
        </w:rPr>
      </w:r>
    </w:p>
    <w:p>
      <w:pPr>
        <w:pStyle w:val="1014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Одобрить Сводный отчет Экспертной группы по оценке заявок.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1014"/>
        <w:numPr>
          <w:ilvl w:val="0"/>
          <w:numId w:val="29"/>
        </w:numPr>
        <w:ind w:left="0" w:firstLine="0"/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Признать заявки участников удовлетворяющими требованиям закупки и утвердить предварительное ранжирование в соответствии со Сводным отчетом Экспертной группы (приложение № 1).</w:t>
      </w:r>
      <w:r>
        <w:rPr>
          <w:rFonts w:ascii="Liberation Serif" w:hAnsi="Liberation Serif" w:cs="Liberation Serif"/>
          <w:color w:val="548dd4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  <w:highlight w:val="none"/>
        </w:rPr>
      </w:pPr>
      <w:r>
        <w:rPr>
          <w:rFonts w:ascii="Liberation Serif" w:hAnsi="Liberation Serif" w:cs="Liberation Serif"/>
          <w:highlight w:val="none"/>
        </w:rPr>
        <w:t xml:space="preserve">Приложение: Приложение 1</w:t>
      </w: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  <w:highlight w:val="none"/>
        </w:rPr>
      </w:r>
    </w:p>
    <w:p>
      <w:pPr>
        <w:jc w:val="both"/>
        <w:spacing w:before="120"/>
        <w:widowControl w:val="off"/>
        <w:tabs>
          <w:tab w:val="left" w:pos="-2835" w:leader="none"/>
        </w:tabs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w="11906" w:h="16838" w:orient="portrait"/>
      <w:pgMar w:top="440" w:right="850" w:bottom="1134" w:left="1276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9"/>
      <w:jc w:val="center"/>
      <w:tabs>
        <w:tab w:val="clear" w:pos="4677" w:leader="none"/>
        <w:tab w:val="clear" w:pos="9355" w:leader="none"/>
        <w:tab w:val="right" w:pos="9922" w:leader="none"/>
      </w:tabs>
      <w:rPr>
        <w:lang w:val="ru-RU"/>
      </w:rPr>
      <w:pBdr>
        <w:top w:val="single" w:color="622423" w:sz="24" w:space="1"/>
      </w:pBdr>
    </w:pPr>
    <w:r>
      <w:rPr>
        <w:i/>
        <w:color w:val="548dd4"/>
        <w:sz w:val="20"/>
        <w:szCs w:val="20"/>
      </w:rPr>
      <w:t xml:space="preserve"> </w:t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21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4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1014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4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1014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1021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8">
    <w:multiLevelType w:val="hybridMultilevel"/>
    <w:lvl w:ilvl="0">
      <w:start w:val="1"/>
      <w:numFmt w:val="decimal"/>
      <w:pStyle w:val="1034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color w:val="00000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34" w:hanging="1134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b/>
        <w:sz w:val="26"/>
        <w:szCs w:val="26"/>
      </w:rPr>
    </w:lvl>
    <w:lvl w:ilvl="2">
      <w:start w:val="1"/>
      <w:numFmt w:val="decimal"/>
      <w:isLgl w:val="false"/>
      <w:suff w:val="tab"/>
      <w:lvlText w:val="%1.%2.%3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i w:val="0"/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  <w:tabs>
          <w:tab w:val="num" w:pos="612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27"/>
  </w:num>
  <w:num w:numId="5">
    <w:abstractNumId w:val="30"/>
  </w:num>
  <w:num w:numId="6">
    <w:abstractNumId w:val="26"/>
  </w:num>
  <w:num w:numId="7">
    <w:abstractNumId w:val="14"/>
  </w:num>
  <w:num w:numId="8">
    <w:abstractNumId w:val="20"/>
  </w:num>
  <w:num w:numId="9">
    <w:abstractNumId w:val="18"/>
  </w:num>
  <w:num w:numId="10">
    <w:abstractNumId w:val="2"/>
  </w:num>
  <w:num w:numId="11">
    <w:abstractNumId w:val="19"/>
  </w:num>
  <w:num w:numId="12">
    <w:abstractNumId w:val="23"/>
  </w:num>
  <w:num w:numId="13">
    <w:abstractNumId w:val="31"/>
  </w:num>
  <w:num w:numId="14">
    <w:abstractNumId w:val="21"/>
  </w:num>
  <w:num w:numId="15">
    <w:abstractNumId w:val="29"/>
  </w:num>
  <w:num w:numId="16">
    <w:abstractNumId w:val="11"/>
  </w:num>
  <w:num w:numId="17">
    <w:abstractNumId w:val="22"/>
  </w:num>
  <w:num w:numId="18">
    <w:abstractNumId w:val="4"/>
  </w:num>
  <w:num w:numId="19">
    <w:abstractNumId w:val="28"/>
  </w:num>
  <w:num w:numId="20">
    <w:abstractNumId w:val="6"/>
  </w:num>
  <w:num w:numId="21">
    <w:abstractNumId w:val="15"/>
  </w:num>
  <w:num w:numId="22">
    <w:abstractNumId w:val="8"/>
  </w:num>
  <w:num w:numId="23">
    <w:abstractNumId w:val="7"/>
  </w:num>
  <w:num w:numId="24">
    <w:abstractNumId w:val="16"/>
  </w:num>
  <w:num w:numId="25">
    <w:abstractNumId w:val="25"/>
  </w:num>
  <w:num w:numId="26">
    <w:abstractNumId w:val="17"/>
  </w:num>
  <w:num w:numId="27">
    <w:abstractNumId w:val="13"/>
  </w:num>
  <w:num w:numId="28">
    <w:abstractNumId w:val="5"/>
  </w:num>
  <w:num w:numId="29">
    <w:abstractNumId w:val="3"/>
  </w:num>
  <w:num w:numId="30">
    <w:abstractNumId w:val="1"/>
  </w:num>
  <w:num w:numId="31">
    <w:abstractNumId w:val="10"/>
  </w:num>
  <w:num w:numId="32">
    <w:abstractNumId w:val="24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36">
    <w:name w:val="Heading 1"/>
    <w:basedOn w:val="1014"/>
    <w:next w:val="1014"/>
    <w:link w:val="8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37">
    <w:name w:val="Heading 1 Char"/>
    <w:link w:val="836"/>
    <w:uiPriority w:val="9"/>
    <w:rPr>
      <w:rFonts w:ascii="Arial" w:hAnsi="Arial" w:eastAsia="Arial" w:cs="Arial"/>
      <w:sz w:val="40"/>
      <w:szCs w:val="40"/>
    </w:rPr>
  </w:style>
  <w:style w:type="paragraph" w:styleId="838">
    <w:name w:val="Heading 2"/>
    <w:basedOn w:val="1014"/>
    <w:next w:val="1014"/>
    <w:link w:val="8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39">
    <w:name w:val="Heading 2 Char"/>
    <w:link w:val="838"/>
    <w:uiPriority w:val="9"/>
    <w:rPr>
      <w:rFonts w:ascii="Arial" w:hAnsi="Arial" w:eastAsia="Arial" w:cs="Arial"/>
      <w:sz w:val="34"/>
    </w:rPr>
  </w:style>
  <w:style w:type="paragraph" w:styleId="840">
    <w:name w:val="Heading 3"/>
    <w:basedOn w:val="1014"/>
    <w:next w:val="1014"/>
    <w:link w:val="8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41">
    <w:name w:val="Heading 3 Char"/>
    <w:link w:val="840"/>
    <w:uiPriority w:val="9"/>
    <w:rPr>
      <w:rFonts w:ascii="Arial" w:hAnsi="Arial" w:eastAsia="Arial" w:cs="Arial"/>
      <w:sz w:val="30"/>
      <w:szCs w:val="30"/>
    </w:rPr>
  </w:style>
  <w:style w:type="paragraph" w:styleId="842">
    <w:name w:val="Heading 4"/>
    <w:basedOn w:val="1014"/>
    <w:next w:val="1014"/>
    <w:link w:val="8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43">
    <w:name w:val="Heading 4 Char"/>
    <w:link w:val="842"/>
    <w:uiPriority w:val="9"/>
    <w:rPr>
      <w:rFonts w:ascii="Arial" w:hAnsi="Arial" w:eastAsia="Arial" w:cs="Arial"/>
      <w:b/>
      <w:bCs/>
      <w:sz w:val="26"/>
      <w:szCs w:val="26"/>
    </w:rPr>
  </w:style>
  <w:style w:type="paragraph" w:styleId="844">
    <w:name w:val="Heading 5"/>
    <w:basedOn w:val="1014"/>
    <w:next w:val="1014"/>
    <w:link w:val="8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45">
    <w:name w:val="Heading 5 Char"/>
    <w:link w:val="844"/>
    <w:uiPriority w:val="9"/>
    <w:rPr>
      <w:rFonts w:ascii="Arial" w:hAnsi="Arial" w:eastAsia="Arial" w:cs="Arial"/>
      <w:b/>
      <w:bCs/>
      <w:sz w:val="24"/>
      <w:szCs w:val="24"/>
    </w:rPr>
  </w:style>
  <w:style w:type="paragraph" w:styleId="846">
    <w:name w:val="Heading 6"/>
    <w:basedOn w:val="1014"/>
    <w:next w:val="1014"/>
    <w:link w:val="8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47">
    <w:name w:val="Heading 6 Char"/>
    <w:link w:val="846"/>
    <w:uiPriority w:val="9"/>
    <w:rPr>
      <w:rFonts w:ascii="Arial" w:hAnsi="Arial" w:eastAsia="Arial" w:cs="Arial"/>
      <w:b/>
      <w:bCs/>
      <w:sz w:val="22"/>
      <w:szCs w:val="22"/>
    </w:rPr>
  </w:style>
  <w:style w:type="paragraph" w:styleId="848">
    <w:name w:val="Heading 7"/>
    <w:basedOn w:val="1014"/>
    <w:next w:val="1014"/>
    <w:link w:val="8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49">
    <w:name w:val="Heading 7 Char"/>
    <w:link w:val="8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50">
    <w:name w:val="Heading 8"/>
    <w:basedOn w:val="1014"/>
    <w:next w:val="1014"/>
    <w:link w:val="8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51">
    <w:name w:val="Heading 8 Char"/>
    <w:link w:val="850"/>
    <w:uiPriority w:val="9"/>
    <w:rPr>
      <w:rFonts w:ascii="Arial" w:hAnsi="Arial" w:eastAsia="Arial" w:cs="Arial"/>
      <w:i/>
      <w:iCs/>
      <w:sz w:val="22"/>
      <w:szCs w:val="22"/>
    </w:rPr>
  </w:style>
  <w:style w:type="paragraph" w:styleId="852">
    <w:name w:val="Heading 9"/>
    <w:basedOn w:val="1014"/>
    <w:next w:val="1014"/>
    <w:link w:val="8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53">
    <w:name w:val="Heading 9 Char"/>
    <w:link w:val="852"/>
    <w:uiPriority w:val="9"/>
    <w:rPr>
      <w:rFonts w:ascii="Arial" w:hAnsi="Arial" w:eastAsia="Arial" w:cs="Arial"/>
      <w:i/>
      <w:iCs/>
      <w:sz w:val="21"/>
      <w:szCs w:val="21"/>
    </w:rPr>
  </w:style>
  <w:style w:type="paragraph" w:styleId="854">
    <w:name w:val="List Paragraph"/>
    <w:basedOn w:val="1014"/>
    <w:uiPriority w:val="34"/>
    <w:qFormat/>
    <w:pPr>
      <w:contextualSpacing/>
      <w:ind w:left="720"/>
    </w:pPr>
  </w:style>
  <w:style w:type="paragraph" w:styleId="855">
    <w:name w:val="No Spacing"/>
    <w:uiPriority w:val="1"/>
    <w:qFormat/>
    <w:pPr>
      <w:spacing w:before="0" w:after="0" w:line="240" w:lineRule="auto"/>
    </w:pPr>
  </w:style>
  <w:style w:type="paragraph" w:styleId="856">
    <w:name w:val="Title"/>
    <w:basedOn w:val="1014"/>
    <w:next w:val="1014"/>
    <w:link w:val="8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57">
    <w:name w:val="Title Char"/>
    <w:link w:val="856"/>
    <w:uiPriority w:val="10"/>
    <w:rPr>
      <w:sz w:val="48"/>
      <w:szCs w:val="48"/>
    </w:rPr>
  </w:style>
  <w:style w:type="paragraph" w:styleId="858">
    <w:name w:val="Subtitle"/>
    <w:basedOn w:val="1014"/>
    <w:next w:val="1014"/>
    <w:link w:val="859"/>
    <w:uiPriority w:val="11"/>
    <w:qFormat/>
    <w:pPr>
      <w:spacing w:before="200" w:after="200"/>
    </w:pPr>
    <w:rPr>
      <w:sz w:val="24"/>
      <w:szCs w:val="24"/>
    </w:rPr>
  </w:style>
  <w:style w:type="character" w:styleId="859">
    <w:name w:val="Subtitle Char"/>
    <w:link w:val="858"/>
    <w:uiPriority w:val="11"/>
    <w:rPr>
      <w:sz w:val="24"/>
      <w:szCs w:val="24"/>
    </w:rPr>
  </w:style>
  <w:style w:type="paragraph" w:styleId="860">
    <w:name w:val="Quote"/>
    <w:basedOn w:val="1014"/>
    <w:next w:val="1014"/>
    <w:link w:val="861"/>
    <w:uiPriority w:val="29"/>
    <w:qFormat/>
    <w:pPr>
      <w:ind w:left="720" w:right="720"/>
    </w:pPr>
    <w:rPr>
      <w:i/>
    </w:rPr>
  </w:style>
  <w:style w:type="character" w:styleId="861">
    <w:name w:val="Quote Char"/>
    <w:link w:val="860"/>
    <w:uiPriority w:val="29"/>
    <w:rPr>
      <w:i/>
    </w:rPr>
  </w:style>
  <w:style w:type="paragraph" w:styleId="862">
    <w:name w:val="Intense Quote"/>
    <w:basedOn w:val="1014"/>
    <w:next w:val="1014"/>
    <w:link w:val="8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63">
    <w:name w:val="Intense Quote Char"/>
    <w:link w:val="862"/>
    <w:uiPriority w:val="30"/>
    <w:rPr>
      <w:i/>
    </w:rPr>
  </w:style>
  <w:style w:type="paragraph" w:styleId="864">
    <w:name w:val="Header"/>
    <w:basedOn w:val="1014"/>
    <w:link w:val="8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5">
    <w:name w:val="Header Char"/>
    <w:link w:val="864"/>
    <w:uiPriority w:val="99"/>
  </w:style>
  <w:style w:type="paragraph" w:styleId="866">
    <w:name w:val="Footer"/>
    <w:basedOn w:val="1014"/>
    <w:link w:val="8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67">
    <w:name w:val="Footer Char"/>
    <w:link w:val="866"/>
    <w:uiPriority w:val="99"/>
  </w:style>
  <w:style w:type="paragraph" w:styleId="868">
    <w:name w:val="Caption"/>
    <w:basedOn w:val="1014"/>
    <w:next w:val="1014"/>
    <w:link w:val="8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69">
    <w:name w:val="Caption Char"/>
    <w:basedOn w:val="868"/>
    <w:link w:val="866"/>
    <w:uiPriority w:val="99"/>
  </w:style>
  <w:style w:type="table" w:styleId="8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96">
    <w:name w:val="Hyperlink"/>
    <w:uiPriority w:val="99"/>
    <w:unhideWhenUsed/>
    <w:rPr>
      <w:color w:val="0000ff" w:themeColor="hyperlink"/>
      <w:u w:val="single"/>
    </w:rPr>
  </w:style>
  <w:style w:type="paragraph" w:styleId="997">
    <w:name w:val="footnote text"/>
    <w:basedOn w:val="1014"/>
    <w:link w:val="998"/>
    <w:uiPriority w:val="99"/>
    <w:semiHidden/>
    <w:unhideWhenUsed/>
    <w:pPr>
      <w:spacing w:after="40" w:line="240" w:lineRule="auto"/>
    </w:pPr>
    <w:rPr>
      <w:sz w:val="18"/>
    </w:rPr>
  </w:style>
  <w:style w:type="character" w:styleId="998">
    <w:name w:val="Footnote Text Char"/>
    <w:link w:val="997"/>
    <w:uiPriority w:val="99"/>
    <w:rPr>
      <w:sz w:val="18"/>
    </w:rPr>
  </w:style>
  <w:style w:type="character" w:styleId="999">
    <w:name w:val="footnote reference"/>
    <w:uiPriority w:val="99"/>
    <w:unhideWhenUsed/>
    <w:rPr>
      <w:vertAlign w:val="superscript"/>
    </w:rPr>
  </w:style>
  <w:style w:type="paragraph" w:styleId="1000">
    <w:name w:val="endnote text"/>
    <w:basedOn w:val="1014"/>
    <w:link w:val="1001"/>
    <w:uiPriority w:val="99"/>
    <w:semiHidden/>
    <w:unhideWhenUsed/>
    <w:pPr>
      <w:spacing w:after="0" w:line="240" w:lineRule="auto"/>
    </w:pPr>
    <w:rPr>
      <w:sz w:val="20"/>
    </w:rPr>
  </w:style>
  <w:style w:type="character" w:styleId="1001">
    <w:name w:val="Endnote Text Char"/>
    <w:link w:val="1000"/>
    <w:uiPriority w:val="99"/>
    <w:rPr>
      <w:sz w:val="20"/>
    </w:rPr>
  </w:style>
  <w:style w:type="character" w:styleId="1002">
    <w:name w:val="endnote reference"/>
    <w:uiPriority w:val="99"/>
    <w:semiHidden/>
    <w:unhideWhenUsed/>
    <w:rPr>
      <w:vertAlign w:val="superscript"/>
    </w:rPr>
  </w:style>
  <w:style w:type="paragraph" w:styleId="1003">
    <w:name w:val="toc 1"/>
    <w:basedOn w:val="1014"/>
    <w:next w:val="1014"/>
    <w:uiPriority w:val="39"/>
    <w:unhideWhenUsed/>
    <w:pPr>
      <w:ind w:left="0" w:right="0" w:firstLine="0"/>
      <w:spacing w:after="57"/>
    </w:pPr>
  </w:style>
  <w:style w:type="paragraph" w:styleId="1004">
    <w:name w:val="toc 2"/>
    <w:basedOn w:val="1014"/>
    <w:next w:val="1014"/>
    <w:uiPriority w:val="39"/>
    <w:unhideWhenUsed/>
    <w:pPr>
      <w:ind w:left="283" w:right="0" w:firstLine="0"/>
      <w:spacing w:after="57"/>
    </w:pPr>
  </w:style>
  <w:style w:type="paragraph" w:styleId="1005">
    <w:name w:val="toc 3"/>
    <w:basedOn w:val="1014"/>
    <w:next w:val="1014"/>
    <w:uiPriority w:val="39"/>
    <w:unhideWhenUsed/>
    <w:pPr>
      <w:ind w:left="567" w:right="0" w:firstLine="0"/>
      <w:spacing w:after="57"/>
    </w:pPr>
  </w:style>
  <w:style w:type="paragraph" w:styleId="1006">
    <w:name w:val="toc 4"/>
    <w:basedOn w:val="1014"/>
    <w:next w:val="1014"/>
    <w:uiPriority w:val="39"/>
    <w:unhideWhenUsed/>
    <w:pPr>
      <w:ind w:left="850" w:right="0" w:firstLine="0"/>
      <w:spacing w:after="57"/>
    </w:pPr>
  </w:style>
  <w:style w:type="paragraph" w:styleId="1007">
    <w:name w:val="toc 5"/>
    <w:basedOn w:val="1014"/>
    <w:next w:val="1014"/>
    <w:uiPriority w:val="39"/>
    <w:unhideWhenUsed/>
    <w:pPr>
      <w:ind w:left="1134" w:right="0" w:firstLine="0"/>
      <w:spacing w:after="57"/>
    </w:pPr>
  </w:style>
  <w:style w:type="paragraph" w:styleId="1008">
    <w:name w:val="toc 6"/>
    <w:basedOn w:val="1014"/>
    <w:next w:val="1014"/>
    <w:uiPriority w:val="39"/>
    <w:unhideWhenUsed/>
    <w:pPr>
      <w:ind w:left="1417" w:right="0" w:firstLine="0"/>
      <w:spacing w:after="57"/>
    </w:pPr>
  </w:style>
  <w:style w:type="paragraph" w:styleId="1009">
    <w:name w:val="toc 7"/>
    <w:basedOn w:val="1014"/>
    <w:next w:val="1014"/>
    <w:uiPriority w:val="39"/>
    <w:unhideWhenUsed/>
    <w:pPr>
      <w:ind w:left="1701" w:right="0" w:firstLine="0"/>
      <w:spacing w:after="57"/>
    </w:pPr>
  </w:style>
  <w:style w:type="paragraph" w:styleId="1010">
    <w:name w:val="toc 8"/>
    <w:basedOn w:val="1014"/>
    <w:next w:val="1014"/>
    <w:uiPriority w:val="39"/>
    <w:unhideWhenUsed/>
    <w:pPr>
      <w:ind w:left="1984" w:right="0" w:firstLine="0"/>
      <w:spacing w:after="57"/>
    </w:pPr>
  </w:style>
  <w:style w:type="paragraph" w:styleId="1011">
    <w:name w:val="toc 9"/>
    <w:basedOn w:val="1014"/>
    <w:next w:val="1014"/>
    <w:uiPriority w:val="39"/>
    <w:unhideWhenUsed/>
    <w:pPr>
      <w:ind w:left="2268" w:right="0" w:firstLine="0"/>
      <w:spacing w:after="57"/>
    </w:pPr>
  </w:style>
  <w:style w:type="paragraph" w:styleId="1012">
    <w:name w:val="TOC Heading"/>
    <w:uiPriority w:val="39"/>
    <w:unhideWhenUsed/>
  </w:style>
  <w:style w:type="paragraph" w:styleId="1013">
    <w:name w:val="table of figures"/>
    <w:basedOn w:val="1014"/>
    <w:next w:val="1014"/>
    <w:uiPriority w:val="99"/>
    <w:unhideWhenUsed/>
    <w:pPr>
      <w:spacing w:after="0" w:afterAutospacing="0"/>
    </w:pPr>
  </w:style>
  <w:style w:type="paragraph" w:styleId="1014" w:default="1">
    <w:name w:val="Normal"/>
    <w:next w:val="1014"/>
    <w:link w:val="1014"/>
    <w:qFormat/>
    <w:rPr>
      <w:sz w:val="24"/>
      <w:szCs w:val="24"/>
      <w:lang w:val="ru-RU" w:eastAsia="ru-RU" w:bidi="ar-SA"/>
    </w:rPr>
  </w:style>
  <w:style w:type="paragraph" w:styleId="1015">
    <w:name w:val="Заголовок 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Document Header1,H1,Отчет ГОСТ Заг1,H11,H"/>
    <w:basedOn w:val="1014"/>
    <w:next w:val="1014"/>
    <w:link w:val="1014"/>
    <w:uiPriority w:val="99"/>
    <w:qFormat/>
    <w:pPr>
      <w:jc w:val="both"/>
      <w:keepNext/>
      <w:outlineLvl w:val="0"/>
    </w:pPr>
    <w:rPr>
      <w:sz w:val="28"/>
      <w:szCs w:val="28"/>
    </w:rPr>
  </w:style>
  <w:style w:type="paragraph" w:styleId="1016">
    <w:name w:val="Заголовок 2,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1014"/>
    <w:next w:val="1014"/>
    <w:link w:val="1038"/>
    <w:uiPriority w:val="99"/>
    <w:qFormat/>
    <w:pPr>
      <w:ind w:left="1134" w:hanging="1134"/>
      <w:keepNext/>
      <w:spacing w:before="360" w:after="120"/>
      <w:tabs>
        <w:tab w:val="num" w:pos="1134" w:leader="none"/>
      </w:tabs>
      <w:outlineLvl w:val="1"/>
    </w:pPr>
    <w:rPr>
      <w:b/>
      <w:sz w:val="32"/>
      <w:szCs w:val="20"/>
      <w:lang w:val="en-US" w:eastAsia="en-US"/>
    </w:rPr>
  </w:style>
  <w:style w:type="character" w:styleId="1017">
    <w:name w:val="Основной шрифт абзаца"/>
    <w:next w:val="1017"/>
    <w:link w:val="1014"/>
    <w:semiHidden/>
  </w:style>
  <w:style w:type="table" w:styleId="1018">
    <w:name w:val="Обычная таблица"/>
    <w:next w:val="1018"/>
    <w:link w:val="1014"/>
    <w:semiHidden/>
    <w:tblPr/>
  </w:style>
  <w:style w:type="numbering" w:styleId="1019">
    <w:name w:val="Нет списка"/>
    <w:next w:val="1019"/>
    <w:link w:val="1014"/>
    <w:semiHidden/>
  </w:style>
  <w:style w:type="paragraph" w:styleId="1020">
    <w:name w:val="Default Paragraph Font Para Char Char Знак"/>
    <w:basedOn w:val="1014"/>
    <w:next w:val="1020"/>
    <w:link w:val="101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1021">
    <w:name w:val="Верхний колонтитул"/>
    <w:basedOn w:val="1014"/>
    <w:next w:val="1021"/>
    <w:link w:val="1014"/>
    <w:pPr>
      <w:tabs>
        <w:tab w:val="center" w:pos="4677" w:leader="none"/>
        <w:tab w:val="right" w:pos="9355" w:leader="none"/>
      </w:tabs>
    </w:pPr>
  </w:style>
  <w:style w:type="character" w:styleId="1022">
    <w:name w:val="Номер страницы"/>
    <w:basedOn w:val="1017"/>
    <w:next w:val="1022"/>
    <w:link w:val="1014"/>
  </w:style>
  <w:style w:type="paragraph" w:styleId="1023">
    <w:name w:val="Таблица шапка"/>
    <w:basedOn w:val="1014"/>
    <w:next w:val="1023"/>
    <w:link w:val="1014"/>
    <w:pPr>
      <w:ind w:left="57" w:right="57"/>
      <w:keepNext/>
      <w:spacing w:before="40" w:after="40"/>
    </w:pPr>
    <w:rPr>
      <w:sz w:val="22"/>
      <w:szCs w:val="20"/>
    </w:rPr>
  </w:style>
  <w:style w:type="paragraph" w:styleId="1024">
    <w:name w:val="Таблица текст"/>
    <w:basedOn w:val="1014"/>
    <w:next w:val="1024"/>
    <w:link w:val="1014"/>
    <w:pPr>
      <w:ind w:left="57" w:right="57"/>
      <w:spacing w:before="40" w:after="40"/>
    </w:pPr>
    <w:rPr>
      <w:szCs w:val="20"/>
    </w:rPr>
  </w:style>
  <w:style w:type="character" w:styleId="1025">
    <w:name w:val="комментарий"/>
    <w:next w:val="1025"/>
    <w:link w:val="1014"/>
    <w:rPr>
      <w:b/>
      <w:i/>
      <w:shd w:val="clear" w:color="auto" w:fill="ffff99"/>
    </w:rPr>
  </w:style>
  <w:style w:type="paragraph" w:styleId="1026">
    <w:name w:val="Схема документа"/>
    <w:basedOn w:val="1014"/>
    <w:next w:val="1026"/>
    <w:link w:val="1014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1027">
    <w:name w:val="Текст выноски"/>
    <w:basedOn w:val="1014"/>
    <w:next w:val="1027"/>
    <w:link w:val="1014"/>
    <w:semiHidden/>
    <w:rPr>
      <w:rFonts w:ascii="Tahoma" w:hAnsi="Tahoma" w:cs="Tahoma"/>
      <w:sz w:val="16"/>
      <w:szCs w:val="16"/>
    </w:rPr>
  </w:style>
  <w:style w:type="table" w:styleId="1028">
    <w:name w:val="Сетка таблицы"/>
    <w:basedOn w:val="1018"/>
    <w:next w:val="1028"/>
    <w:link w:val="1014"/>
    <w:pPr>
      <w:ind w:firstLine="567"/>
      <w:jc w:val="both"/>
      <w:spacing w:line="360" w:lineRule="auto"/>
    </w:pPr>
    <w:tblPr/>
  </w:style>
  <w:style w:type="paragraph" w:styleId="1029">
    <w:name w:val="Нижний колонтитул"/>
    <w:basedOn w:val="1014"/>
    <w:next w:val="1029"/>
    <w:link w:val="1032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1030">
    <w:name w:val="Комментраий Знак"/>
    <w:next w:val="1030"/>
    <w:link w:val="1014"/>
    <w:rPr>
      <w:i/>
      <w:color w:val="3366ff"/>
      <w:sz w:val="28"/>
      <w:szCs w:val="28"/>
      <w:lang w:val="ru-RU" w:eastAsia="ru-RU" w:bidi="ar-SA"/>
    </w:rPr>
  </w:style>
  <w:style w:type="table" w:styleId="1031">
    <w:name w:val="Сетка таблицы1"/>
    <w:basedOn w:val="1018"/>
    <w:next w:val="1028"/>
    <w:link w:val="1014"/>
    <w:tblPr/>
  </w:style>
  <w:style w:type="character" w:styleId="1032">
    <w:name w:val="Нижний колонтитул Знак"/>
    <w:next w:val="1032"/>
    <w:link w:val="1029"/>
    <w:uiPriority w:val="99"/>
    <w:rPr>
      <w:sz w:val="24"/>
      <w:szCs w:val="24"/>
    </w:rPr>
  </w:style>
  <w:style w:type="paragraph" w:styleId="1033">
    <w:name w:val="Обычный (веб)"/>
    <w:basedOn w:val="1014"/>
    <w:next w:val="1033"/>
    <w:link w:val="1014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1034">
    <w:name w:val="Подподпункт"/>
    <w:basedOn w:val="1014"/>
    <w:next w:val="1034"/>
    <w:link w:val="1035"/>
    <w:pPr>
      <w:numPr>
        <w:ilvl w:val="0"/>
        <w:numId w:val="22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1035">
    <w:name w:val="Подподпункт Знак"/>
    <w:next w:val="1035"/>
    <w:link w:val="1034"/>
    <w:rPr>
      <w:sz w:val="28"/>
    </w:rPr>
  </w:style>
  <w:style w:type="paragraph" w:styleId="1036">
    <w:name w:val="Абзац списка"/>
    <w:basedOn w:val="1014"/>
    <w:next w:val="1036"/>
    <w:link w:val="1014"/>
    <w:uiPriority w:val="34"/>
    <w:qFormat/>
    <w:pPr>
      <w:contextualSpacing/>
      <w:ind w:left="720"/>
      <w:widowControl w:val="off"/>
    </w:pPr>
  </w:style>
  <w:style w:type="character" w:styleId="1037">
    <w:name w:val="Font Style128"/>
    <w:next w:val="1037"/>
    <w:link w:val="1014"/>
    <w:rPr>
      <w:rFonts w:ascii="Times New Roman" w:hAnsi="Times New Roman" w:cs="Times New Roman"/>
      <w:color w:val="000000"/>
      <w:sz w:val="26"/>
      <w:szCs w:val="26"/>
    </w:rPr>
  </w:style>
  <w:style w:type="character" w:styleId="1038">
    <w:name w:val="Заголовок 2 Знак"/>
    <w:next w:val="1038"/>
    <w:link w:val="1016"/>
    <w:uiPriority w:val="99"/>
    <w:rPr>
      <w:b/>
      <w:sz w:val="32"/>
    </w:rPr>
  </w:style>
  <w:style w:type="paragraph" w:styleId="1039">
    <w:name w:val="Пункт"/>
    <w:basedOn w:val="1014"/>
    <w:next w:val="1039"/>
    <w:link w:val="1014"/>
    <w:uiPriority w:val="99"/>
    <w:pPr>
      <w:ind w:left="1134" w:hanging="1134"/>
      <w:jc w:val="both"/>
      <w:spacing w:line="360" w:lineRule="auto"/>
      <w:tabs>
        <w:tab w:val="num" w:pos="1134" w:leader="none"/>
      </w:tabs>
    </w:pPr>
    <w:rPr>
      <w:sz w:val="28"/>
      <w:szCs w:val="20"/>
    </w:rPr>
  </w:style>
  <w:style w:type="paragraph" w:styleId="1040">
    <w:name w:val="Основной текст с отступом"/>
    <w:basedOn w:val="1014"/>
    <w:next w:val="1040"/>
    <w:link w:val="1041"/>
    <w:pPr>
      <w:ind w:left="-720"/>
      <w:jc w:val="both"/>
    </w:pPr>
    <w:rPr>
      <w:lang w:val="en-US" w:eastAsia="en-US"/>
    </w:rPr>
  </w:style>
  <w:style w:type="character" w:styleId="1041">
    <w:name w:val="Основной текст с отступом Знак"/>
    <w:next w:val="1041"/>
    <w:link w:val="1040"/>
    <w:rPr>
      <w:sz w:val="24"/>
      <w:szCs w:val="24"/>
    </w:rPr>
  </w:style>
  <w:style w:type="paragraph" w:styleId="1042">
    <w:name w:val="Нумерованный список"/>
    <w:basedOn w:val="1043"/>
    <w:next w:val="1042"/>
    <w:link w:val="1014"/>
    <w:pPr>
      <w:jc w:val="both"/>
      <w:spacing w:before="60" w:after="0" w:line="360" w:lineRule="auto"/>
      <w:tabs>
        <w:tab w:val="num" w:pos="360" w:leader="none"/>
      </w:tabs>
    </w:pPr>
    <w:rPr>
      <w:sz w:val="28"/>
    </w:rPr>
  </w:style>
  <w:style w:type="paragraph" w:styleId="1043">
    <w:name w:val="Основной текст"/>
    <w:basedOn w:val="1014"/>
    <w:next w:val="1043"/>
    <w:link w:val="1044"/>
    <w:pPr>
      <w:spacing w:after="120"/>
    </w:pPr>
    <w:rPr>
      <w:lang w:val="en-US" w:eastAsia="en-US"/>
    </w:rPr>
  </w:style>
  <w:style w:type="character" w:styleId="1044">
    <w:name w:val="Основной текст Знак"/>
    <w:next w:val="1044"/>
    <w:link w:val="1043"/>
    <w:rPr>
      <w:sz w:val="24"/>
      <w:szCs w:val="24"/>
    </w:rPr>
  </w:style>
  <w:style w:type="character" w:styleId="1045">
    <w:name w:val="Знак примечания"/>
    <w:next w:val="1045"/>
    <w:link w:val="1014"/>
    <w:rPr>
      <w:sz w:val="16"/>
      <w:szCs w:val="16"/>
    </w:rPr>
  </w:style>
  <w:style w:type="paragraph" w:styleId="1046">
    <w:name w:val="Текст примечания"/>
    <w:basedOn w:val="1014"/>
    <w:next w:val="1046"/>
    <w:link w:val="1047"/>
    <w:rPr>
      <w:sz w:val="20"/>
      <w:szCs w:val="20"/>
    </w:rPr>
  </w:style>
  <w:style w:type="character" w:styleId="1047">
    <w:name w:val="Текст примечания Знак"/>
    <w:basedOn w:val="1017"/>
    <w:next w:val="1047"/>
    <w:link w:val="1046"/>
  </w:style>
  <w:style w:type="paragraph" w:styleId="1048">
    <w:name w:val="Тема примечания"/>
    <w:basedOn w:val="1046"/>
    <w:next w:val="1046"/>
    <w:link w:val="1049"/>
    <w:rPr>
      <w:b/>
      <w:bCs/>
      <w:lang w:val="en-US" w:eastAsia="en-US"/>
    </w:rPr>
  </w:style>
  <w:style w:type="character" w:styleId="1049">
    <w:name w:val="Тема примечания Знак"/>
    <w:next w:val="1049"/>
    <w:link w:val="1048"/>
    <w:rPr>
      <w:b/>
      <w:bCs/>
    </w:rPr>
  </w:style>
  <w:style w:type="character" w:styleId="1050" w:default="1">
    <w:name w:val="Default Paragraph Font"/>
    <w:uiPriority w:val="1"/>
    <w:semiHidden/>
    <w:unhideWhenUsed/>
  </w:style>
  <w:style w:type="numbering" w:styleId="1051" w:default="1">
    <w:name w:val="No List"/>
    <w:uiPriority w:val="99"/>
    <w:semiHidden/>
    <w:unhideWhenUsed/>
  </w:style>
  <w:style w:type="table" w:styleId="10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selezneva_aa</cp:lastModifiedBy>
  <cp:revision>9</cp:revision>
  <dcterms:created xsi:type="dcterms:W3CDTF">2023-09-22T06:29:00Z</dcterms:created>
  <dcterms:modified xsi:type="dcterms:W3CDTF">2025-12-18T11:21:29Z</dcterms:modified>
  <cp:version>1048576</cp:version>
</cp:coreProperties>
</file>